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C3" w:rsidRPr="00DA5760" w:rsidRDefault="00EF770D" w:rsidP="00DA5760">
      <w:pPr>
        <w:pStyle w:val="a3"/>
        <w:jc w:val="center"/>
        <w:rPr>
          <w:b/>
          <w:lang w:val="ru-RU"/>
        </w:rPr>
      </w:pPr>
      <w:r w:rsidRPr="00DA5760">
        <w:rPr>
          <w:b/>
          <w:lang w:val="ru-RU"/>
        </w:rPr>
        <w:t>Аналитическая справка</w:t>
      </w:r>
    </w:p>
    <w:p w:rsidR="00B46FC3" w:rsidRPr="00933B3F" w:rsidRDefault="00EF770D" w:rsidP="00DA5760">
      <w:pPr>
        <w:pStyle w:val="a3"/>
        <w:jc w:val="center"/>
        <w:rPr>
          <w:lang w:val="ru-RU"/>
        </w:rPr>
      </w:pPr>
      <w:r w:rsidRPr="00933B3F">
        <w:rPr>
          <w:lang w:val="ru-RU"/>
        </w:rPr>
        <w:t>о результатах итогового собеседования по русскому языку</w:t>
      </w:r>
    </w:p>
    <w:p w:rsidR="00B46FC3" w:rsidRPr="00DA5760" w:rsidRDefault="00EF770D" w:rsidP="00DA5760">
      <w:pPr>
        <w:pStyle w:val="a3"/>
        <w:jc w:val="center"/>
        <w:rPr>
          <w:lang w:val="ru-RU"/>
        </w:rPr>
      </w:pPr>
      <w:bookmarkStart w:id="0" w:name="_GoBack"/>
      <w:bookmarkEnd w:id="0"/>
      <w:r w:rsidRPr="00DA5760">
        <w:rPr>
          <w:lang w:val="ru-RU"/>
        </w:rPr>
        <w:t>в 9-х</w:t>
      </w:r>
      <w:r>
        <w:t> </w:t>
      </w:r>
      <w:r w:rsidRPr="00DA5760">
        <w:rPr>
          <w:lang w:val="ru-RU"/>
        </w:rPr>
        <w:t>классах</w:t>
      </w:r>
      <w:r>
        <w:t> </w:t>
      </w:r>
      <w:r w:rsidRPr="00DA5760">
        <w:rPr>
          <w:lang w:val="ru-RU"/>
        </w:rPr>
        <w:t>в</w:t>
      </w:r>
    </w:p>
    <w:p w:rsidR="00B46FC3" w:rsidRPr="00DA5760" w:rsidRDefault="00EF770D" w:rsidP="00DA5760">
      <w:pPr>
        <w:pStyle w:val="a3"/>
        <w:jc w:val="center"/>
        <w:rPr>
          <w:lang w:val="ru-RU"/>
        </w:rPr>
      </w:pPr>
      <w:r w:rsidRPr="00DA5760">
        <w:rPr>
          <w:lang w:val="ru-RU"/>
        </w:rPr>
        <w:t>2024</w:t>
      </w:r>
      <w:r w:rsidR="00DA5760">
        <w:rPr>
          <w:lang w:val="ru-RU"/>
        </w:rPr>
        <w:t xml:space="preserve"> </w:t>
      </w:r>
      <w:r w:rsidRPr="00DA5760">
        <w:rPr>
          <w:lang w:val="ru-RU"/>
        </w:rPr>
        <w:t>году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232/551 (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-9),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20.10.2023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04-339,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включением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приведенного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(100%)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получи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(100%).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максимум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(12,5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максимум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выполняли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контрольног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измерительного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состоящего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включающих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экзаменатором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собеседником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лнение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участнику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отводилось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Велась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аудиозапись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отанным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«зачет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незачет»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подготовлен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аудитор</w:t>
      </w:r>
      <w:r w:rsidR="00EE3F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экзаменатор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собеседник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Сиражудиновой</w:t>
      </w:r>
      <w:proofErr w:type="spellEnd"/>
      <w:r w:rsid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эксперт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3B3F">
        <w:rPr>
          <w:rFonts w:hAnsi="Times New Roman" w:cs="Times New Roman"/>
          <w:color w:val="000000"/>
          <w:sz w:val="24"/>
          <w:szCs w:val="24"/>
          <w:lang w:val="ru-RU"/>
        </w:rPr>
        <w:t>Гусейновой М.Г.</w:t>
      </w:r>
    </w:p>
    <w:p w:rsidR="00B46FC3" w:rsidRPr="00933B3F" w:rsidRDefault="00EF77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7"/>
        <w:gridCol w:w="1111"/>
        <w:gridCol w:w="2710"/>
        <w:gridCol w:w="2006"/>
        <w:gridCol w:w="1565"/>
        <w:gridCol w:w="1158"/>
      </w:tblGrid>
      <w:tr w:rsidR="00B46F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FC3" w:rsidRDefault="00EF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FC3" w:rsidRDefault="00EF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FC3" w:rsidRDefault="00EF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получивши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максимум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FC3" w:rsidRDefault="00EF77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получившие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FC3" w:rsidRDefault="00EF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FC3" w:rsidRDefault="00EF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FC3" w:rsidRDefault="00EF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FC3" w:rsidRDefault="00EF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</w:tr>
      <w:tr w:rsidR="00B46F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 w:rsidP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B46F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B46F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E3FD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  <w:tr w:rsidR="00B46F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E3FD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B46F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B46F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E3F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F77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EE3FDF" w:rsidRDefault="00EE3FDF">
            <w:pPr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</w:tr>
    </w:tbl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прошло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возникло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6FC3" w:rsidRPr="00933B3F" w:rsidRDefault="00EF7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(100%)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приступили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соответствовал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прочитали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интонацией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соответствовала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пунктуационному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пересказе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сохранили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микротемы</w:t>
      </w:r>
      <w:proofErr w:type="spellEnd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>7,5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уместно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включили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пересказа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допустили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цитировании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процентовобучающихся</w:t>
      </w:r>
      <w:proofErr w:type="spellEnd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монологическом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высказывании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допустили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монологическом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высказывании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>87,5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6FC3" w:rsidRPr="00933B3F" w:rsidRDefault="00EF77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выполнили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>37,5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%)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7D0941">
        <w:rPr>
          <w:rFonts w:hAnsi="Times New Roman" w:cs="Times New Roman"/>
          <w:color w:val="000000"/>
          <w:sz w:val="24"/>
          <w:szCs w:val="24"/>
          <w:lang w:val="ru-RU"/>
        </w:rPr>
        <w:t>62,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proofErr w:type="gramEnd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соблюдали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богатство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выполнили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>62,5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очертили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6FC3" w:rsidRPr="00933B3F" w:rsidRDefault="00EF77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7D0941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отличается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бедностью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неточностью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зачастую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однотипные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фактологическую</w:t>
      </w:r>
      <w:proofErr w:type="spellEnd"/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допустил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фактическую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давали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односложные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ответили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 xml:space="preserve"> 37,5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6FC3" w:rsidRPr="00933B3F" w:rsidRDefault="00EF770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допустили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цитировании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пересказе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высказыванием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включили его в пересказ, демонстрировали неуместное цитирование в пересказе.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достигнутый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овладели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компетенцией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Pr="00933B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Классн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руководител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коррекционную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выявленным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пробелам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умениях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предметник</w:t>
      </w:r>
      <w:r w:rsidR="00DA576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одготовке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проблемным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умениям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Pr="00933B3F" w:rsidRDefault="00EF77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спланировать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собеседованию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типичных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собе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седования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3B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6FC3" w:rsidRDefault="00B46FC3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1"/>
        <w:gridCol w:w="914"/>
        <w:gridCol w:w="219"/>
        <w:gridCol w:w="3193"/>
      </w:tblGrid>
      <w:tr w:rsidR="00B46FC3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Pr="00DA5760" w:rsidRDefault="00DA57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Сиражудинова М.М.</w:t>
            </w:r>
          </w:p>
        </w:tc>
      </w:tr>
      <w:tr w:rsidR="00B46FC3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B46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FC3" w:rsidRDefault="00EF77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EF770D" w:rsidRDefault="00EF770D"/>
    <w:sectPr w:rsidR="00EF770D" w:rsidSect="00DA5760">
      <w:pgSz w:w="11907" w:h="16839"/>
      <w:pgMar w:top="426" w:right="283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7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F6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86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62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93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44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D0941"/>
    <w:rsid w:val="00933B3F"/>
    <w:rsid w:val="00B46FC3"/>
    <w:rsid w:val="00B73A5A"/>
    <w:rsid w:val="00DA5760"/>
    <w:rsid w:val="00E438A1"/>
    <w:rsid w:val="00EE3FDF"/>
    <w:rsid w:val="00EF770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3DA7"/>
  <w15:docId w15:val="{EF1E80F9-4753-4521-B1C9-30E52401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A576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Сиражудинова</dc:creator>
  <dc:description>Подготовлено экспертами Актион-МЦФЭР</dc:description>
  <cp:lastModifiedBy>Мадина Сиражудинова</cp:lastModifiedBy>
  <cp:revision>2</cp:revision>
  <dcterms:created xsi:type="dcterms:W3CDTF">2024-02-19T10:14:00Z</dcterms:created>
  <dcterms:modified xsi:type="dcterms:W3CDTF">2024-02-19T10:14:00Z</dcterms:modified>
</cp:coreProperties>
</file>